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0EC" w:rsidRDefault="00A340EC" w:rsidP="00A340EC">
      <w:pPr>
        <w:rPr>
          <w:rFonts w:ascii="Arial" w:hAnsi="Arial" w:cs="Arial" w:hint="cs"/>
          <w:b/>
          <w:sz w:val="22"/>
          <w:szCs w:val="22"/>
          <w:rtl/>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340EC" w:rsidRPr="0053500C" w:rsidTr="004762FB">
        <w:trPr>
          <w:trHeight w:val="350"/>
        </w:trPr>
        <w:tc>
          <w:tcPr>
            <w:tcW w:w="1440" w:type="dxa"/>
            <w:shd w:val="clear" w:color="auto" w:fill="E6E6E6"/>
          </w:tcPr>
          <w:p w:rsidR="00A340EC" w:rsidRPr="0053500C" w:rsidRDefault="00A340EC" w:rsidP="004762FB">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340EC" w:rsidRPr="0053500C" w:rsidRDefault="00A340EC" w:rsidP="004762FB">
            <w:pPr>
              <w:spacing w:line="276" w:lineRule="auto"/>
              <w:jc w:val="right"/>
              <w:rPr>
                <w:rFonts w:ascii="Arial" w:hAnsi="Arial" w:cs="Arial"/>
                <w:b/>
                <w:sz w:val="22"/>
                <w:szCs w:val="22"/>
                <w:rtl/>
              </w:rPr>
            </w:pPr>
            <w:r>
              <w:rPr>
                <w:rFonts w:ascii="Arial" w:hAnsi="Arial" w:cs="Arial" w:hint="cs"/>
                <w:b/>
                <w:sz w:val="22"/>
                <w:szCs w:val="22"/>
                <w:rtl/>
              </w:rPr>
              <w:t>משרד החינוך</w:t>
            </w:r>
          </w:p>
        </w:tc>
      </w:tr>
      <w:tr w:rsidR="00A340EC" w:rsidRPr="0053500C" w:rsidTr="004762FB">
        <w:trPr>
          <w:trHeight w:val="361"/>
        </w:trPr>
        <w:tc>
          <w:tcPr>
            <w:tcW w:w="1440" w:type="dxa"/>
            <w:shd w:val="clear" w:color="auto" w:fill="E6E6E6"/>
          </w:tcPr>
          <w:p w:rsidR="00A340EC" w:rsidRPr="0053500C" w:rsidRDefault="00A340EC" w:rsidP="004762FB">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340EC" w:rsidRPr="0053500C" w:rsidRDefault="00A340EC" w:rsidP="004762FB">
            <w:pPr>
              <w:spacing w:line="276" w:lineRule="auto"/>
              <w:jc w:val="right"/>
              <w:rPr>
                <w:rFonts w:ascii="Arial" w:hAnsi="Arial" w:cs="Arial"/>
                <w:b/>
                <w:sz w:val="22"/>
                <w:szCs w:val="22"/>
                <w:rtl/>
              </w:rPr>
            </w:pPr>
            <w:r>
              <w:rPr>
                <w:rFonts w:ascii="Arial" w:hAnsi="Arial" w:cs="Arial" w:hint="cs"/>
                <w:b/>
                <w:sz w:val="22"/>
                <w:szCs w:val="22"/>
                <w:rtl/>
              </w:rPr>
              <w:t>מזכירות פדגוגית</w:t>
            </w:r>
          </w:p>
        </w:tc>
      </w:tr>
      <w:tr w:rsidR="00A340EC" w:rsidRPr="0053500C" w:rsidTr="004762FB">
        <w:trPr>
          <w:trHeight w:val="370"/>
        </w:trPr>
        <w:tc>
          <w:tcPr>
            <w:tcW w:w="1440" w:type="dxa"/>
            <w:shd w:val="clear" w:color="auto" w:fill="E6E6E6"/>
          </w:tcPr>
          <w:p w:rsidR="00A340EC" w:rsidRPr="0053500C" w:rsidRDefault="00A340EC" w:rsidP="004762FB">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340EC" w:rsidRPr="0053500C" w:rsidRDefault="00A340EC" w:rsidP="004762FB">
            <w:pPr>
              <w:spacing w:line="276" w:lineRule="auto"/>
              <w:jc w:val="right"/>
              <w:rPr>
                <w:rFonts w:ascii="Arial" w:hAnsi="Arial" w:cs="Arial"/>
                <w:b/>
                <w:sz w:val="22"/>
                <w:szCs w:val="22"/>
                <w:rtl/>
              </w:rPr>
            </w:pPr>
            <w:r>
              <w:rPr>
                <w:rFonts w:ascii="Arial" w:hAnsi="Arial" w:cs="Arial" w:hint="cs"/>
                <w:b/>
                <w:sz w:val="22"/>
                <w:szCs w:val="22"/>
                <w:rtl/>
              </w:rPr>
              <w:t>12.12.2022</w:t>
            </w:r>
          </w:p>
        </w:tc>
      </w:tr>
    </w:tbl>
    <w:p w:rsidR="00A340EC" w:rsidRPr="00813E93" w:rsidRDefault="00A340EC" w:rsidP="00A340EC">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340EC" w:rsidRPr="00813E93" w:rsidRDefault="00A340EC" w:rsidP="00A340EC">
      <w:pPr>
        <w:rPr>
          <w:rFonts w:ascii="Arial" w:hAnsi="Arial" w:cs="Arial"/>
          <w:b/>
          <w:sz w:val="22"/>
          <w:szCs w:val="22"/>
          <w:rtl/>
        </w:rPr>
      </w:pPr>
    </w:p>
    <w:p w:rsidR="00A340EC" w:rsidRDefault="00A340EC" w:rsidP="00A340EC">
      <w:pPr>
        <w:jc w:val="center"/>
        <w:rPr>
          <w:rFonts w:ascii="Arial" w:hAnsi="Arial" w:cs="Arial"/>
          <w:bCs/>
          <w:sz w:val="22"/>
          <w:szCs w:val="22"/>
          <w:rtl/>
        </w:rPr>
      </w:pPr>
    </w:p>
    <w:p w:rsidR="00A340EC" w:rsidRDefault="00A340EC" w:rsidP="00A340EC">
      <w:pPr>
        <w:jc w:val="center"/>
        <w:rPr>
          <w:rFonts w:ascii="Arial" w:hAnsi="Arial" w:cs="Arial"/>
          <w:bCs/>
          <w:sz w:val="22"/>
          <w:szCs w:val="22"/>
          <w:rtl/>
        </w:rPr>
      </w:pPr>
    </w:p>
    <w:p w:rsidR="00A340EC" w:rsidRDefault="00A340EC" w:rsidP="00A340EC">
      <w:pPr>
        <w:jc w:val="center"/>
        <w:rPr>
          <w:rFonts w:ascii="Arial" w:hAnsi="Arial" w:cs="Arial"/>
          <w:bCs/>
          <w:sz w:val="22"/>
          <w:szCs w:val="22"/>
          <w:rtl/>
        </w:rPr>
      </w:pPr>
    </w:p>
    <w:p w:rsidR="00A340EC" w:rsidRDefault="00A340EC" w:rsidP="00A340EC">
      <w:pPr>
        <w:jc w:val="center"/>
        <w:rPr>
          <w:rFonts w:ascii="Arial" w:hAnsi="Arial" w:cs="Arial"/>
          <w:bCs/>
          <w:sz w:val="22"/>
          <w:szCs w:val="22"/>
          <w:rtl/>
        </w:rPr>
      </w:pPr>
    </w:p>
    <w:p w:rsidR="00A340EC" w:rsidRPr="002A5F9B" w:rsidRDefault="00A340EC" w:rsidP="00A340EC">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A340EC" w:rsidRDefault="00A340EC" w:rsidP="00A340EC">
      <w:pPr>
        <w:jc w:val="both"/>
        <w:rPr>
          <w:rFonts w:ascii="Arial" w:hAnsi="Arial" w:cs="Arial"/>
          <w:b/>
          <w:sz w:val="22"/>
          <w:szCs w:val="22"/>
          <w:rtl/>
        </w:rPr>
      </w:pPr>
    </w:p>
    <w:p w:rsidR="00A340EC" w:rsidRDefault="00A340EC" w:rsidP="00A340EC">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3B4DAB">
        <w:rPr>
          <w:rFonts w:ascii="Arial" w:hAnsi="Arial" w:cs="Arial"/>
          <w:b/>
          <w:sz w:val="28"/>
          <w:szCs w:val="28"/>
          <w:highlight w:val="black"/>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A340EC" w:rsidRDefault="00A340EC" w:rsidP="00A340E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340EC" w:rsidRPr="0053500C" w:rsidTr="004762FB">
        <w:tc>
          <w:tcPr>
            <w:tcW w:w="9178" w:type="dxa"/>
            <w:tcBorders>
              <w:bottom w:val="single" w:sz="4" w:space="0" w:color="auto"/>
            </w:tcBorders>
            <w:shd w:val="clear" w:color="auto" w:fill="E6E6E6"/>
          </w:tcPr>
          <w:p w:rsidR="00A340EC" w:rsidRPr="0053500C" w:rsidRDefault="00A340EC" w:rsidP="004762FB">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A340EC" w:rsidRPr="0053500C" w:rsidTr="004762FB">
        <w:tc>
          <w:tcPr>
            <w:tcW w:w="9178" w:type="dxa"/>
            <w:tcBorders>
              <w:bottom w:val="single" w:sz="4" w:space="0" w:color="auto"/>
            </w:tcBorders>
          </w:tcPr>
          <w:p w:rsidR="00A340EC" w:rsidRPr="00C00DD0" w:rsidRDefault="00A340EC" w:rsidP="004762FB">
            <w:pPr>
              <w:rPr>
                <w:rFonts w:ascii="Arial" w:hAnsi="Arial" w:cs="Arial"/>
                <w:b/>
                <w:sz w:val="22"/>
                <w:szCs w:val="22"/>
              </w:rPr>
            </w:pPr>
            <w:r w:rsidRPr="00C00DD0">
              <w:rPr>
                <w:rFonts w:ascii="Arial" w:hAnsi="Arial" w:cs="Arial"/>
                <w:b/>
                <w:sz w:val="22"/>
                <w:szCs w:val="22"/>
                <w:rtl/>
              </w:rPr>
              <w:t xml:space="preserve">התקשרות </w:t>
            </w:r>
            <w:r w:rsidRPr="00C00DD0">
              <w:rPr>
                <w:rFonts w:ascii="Arial" w:hAnsi="Arial" w:cs="Arial" w:hint="cs"/>
                <w:b/>
                <w:sz w:val="22"/>
                <w:szCs w:val="22"/>
                <w:rtl/>
              </w:rPr>
              <w:t>זו</w:t>
            </w:r>
            <w:r w:rsidRPr="00C00DD0">
              <w:rPr>
                <w:rFonts w:ascii="Arial" w:hAnsi="Arial" w:cs="Arial"/>
                <w:b/>
                <w:sz w:val="22"/>
                <w:szCs w:val="22"/>
                <w:rtl/>
              </w:rPr>
              <w:t xml:space="preserve"> מספקת כיסוי נרחב ומכובד של יצירות המאפשר לתחנות </w:t>
            </w:r>
            <w:r w:rsidRPr="00C00DD0">
              <w:rPr>
                <w:rFonts w:ascii="Arial" w:hAnsi="Arial" w:cs="Arial" w:hint="cs"/>
                <w:b/>
                <w:sz w:val="22"/>
                <w:szCs w:val="22"/>
                <w:rtl/>
              </w:rPr>
              <w:t>ה</w:t>
            </w:r>
            <w:r w:rsidRPr="00C00DD0">
              <w:rPr>
                <w:rFonts w:ascii="Arial" w:hAnsi="Arial" w:cs="Arial"/>
                <w:b/>
                <w:sz w:val="22"/>
                <w:szCs w:val="22"/>
                <w:rtl/>
              </w:rPr>
              <w:t xml:space="preserve">רדיו </w:t>
            </w:r>
            <w:r w:rsidRPr="00C00DD0">
              <w:rPr>
                <w:rFonts w:ascii="Arial" w:hAnsi="Arial" w:cs="Arial" w:hint="cs"/>
                <w:b/>
                <w:sz w:val="22"/>
                <w:szCs w:val="22"/>
                <w:rtl/>
              </w:rPr>
              <w:t xml:space="preserve">החינוכיות </w:t>
            </w:r>
            <w:r w:rsidRPr="00C00DD0">
              <w:rPr>
                <w:rFonts w:ascii="Arial" w:hAnsi="Arial" w:cs="Arial"/>
                <w:b/>
                <w:sz w:val="22"/>
                <w:szCs w:val="22"/>
                <w:rtl/>
              </w:rPr>
              <w:t>להשמיע</w:t>
            </w:r>
            <w:r w:rsidRPr="00C00DD0">
              <w:rPr>
                <w:rFonts w:ascii="Arial" w:hAnsi="Arial" w:cs="Arial" w:hint="cs"/>
                <w:b/>
                <w:sz w:val="22"/>
                <w:szCs w:val="22"/>
                <w:rtl/>
              </w:rPr>
              <w:t xml:space="preserve"> </w:t>
            </w:r>
            <w:r w:rsidRPr="00C00DD0">
              <w:rPr>
                <w:rFonts w:ascii="Arial" w:hAnsi="Arial" w:cs="Arial"/>
                <w:b/>
                <w:sz w:val="22"/>
                <w:szCs w:val="22"/>
                <w:rtl/>
              </w:rPr>
              <w:t>מוסיקה מרפרטואר עשיר.</w:t>
            </w:r>
          </w:p>
          <w:p w:rsidR="00A340EC" w:rsidRPr="00C00DD0" w:rsidRDefault="00A340EC" w:rsidP="004762FB">
            <w:pPr>
              <w:rPr>
                <w:rFonts w:ascii="Arial" w:hAnsi="Arial" w:cs="Arial"/>
                <w:b/>
                <w:sz w:val="22"/>
                <w:szCs w:val="22"/>
              </w:rPr>
            </w:pPr>
            <w:r w:rsidRPr="00C00DD0">
              <w:rPr>
                <w:rFonts w:ascii="Arial" w:hAnsi="Arial" w:cs="Arial" w:hint="cs"/>
                <w:b/>
                <w:sz w:val="22"/>
                <w:szCs w:val="22"/>
                <w:rtl/>
              </w:rPr>
              <w:t xml:space="preserve">במסגרת הפעלת תחנות אלו  בבתי הספר מושמעות יצירות של מבצעים שונים. </w:t>
            </w:r>
          </w:p>
          <w:p w:rsidR="00A340EC" w:rsidRPr="0053500C" w:rsidRDefault="00A340EC" w:rsidP="004762FB">
            <w:pPr>
              <w:spacing w:line="276" w:lineRule="auto"/>
              <w:rPr>
                <w:rFonts w:ascii="Arial" w:hAnsi="Arial" w:cs="Arial"/>
                <w:b/>
                <w:sz w:val="22"/>
                <w:szCs w:val="22"/>
                <w:highlight w:val="yellow"/>
                <w:rtl/>
              </w:rPr>
            </w:pPr>
            <w:r w:rsidRPr="00C00DD0">
              <w:rPr>
                <w:rFonts w:ascii="Arial" w:hAnsi="Arial" w:cs="Arial" w:hint="cs"/>
                <w:b/>
                <w:sz w:val="22"/>
                <w:szCs w:val="22"/>
                <w:rtl/>
              </w:rPr>
              <w:t xml:space="preserve">החוק להגנה על זכויות יוצרים בישראל, מחייב תשלום עבור השמעת יצירות בפומבי, תחנות הרדיו החינוכיות משדרות יצירות המוגנות בחוק זה </w:t>
            </w:r>
            <w:r w:rsidRPr="00C00DD0">
              <w:rPr>
                <w:rFonts w:ascii="Arial" w:hAnsi="Arial" w:cs="Arial" w:hint="cs"/>
                <w:bCs/>
                <w:sz w:val="22"/>
                <w:szCs w:val="22"/>
                <w:rtl/>
              </w:rPr>
              <w:t>ו</w:t>
            </w:r>
            <w:r>
              <w:rPr>
                <w:rFonts w:ascii="Arial" w:hAnsi="Arial" w:cs="Arial" w:hint="cs"/>
                <w:bCs/>
                <w:sz w:val="22"/>
                <w:szCs w:val="22"/>
                <w:rtl/>
              </w:rPr>
              <w:t>הפיל</w:t>
            </w:r>
            <w:r w:rsidRPr="00C00DD0">
              <w:rPr>
                <w:rFonts w:ascii="Arial" w:hAnsi="Arial" w:cs="Arial" w:hint="cs"/>
                <w:bCs/>
                <w:sz w:val="22"/>
                <w:szCs w:val="22"/>
                <w:rtl/>
              </w:rPr>
              <w:t xml:space="preserve"> אחראית על זכויות </w:t>
            </w:r>
            <w:r>
              <w:rPr>
                <w:rFonts w:ascii="Arial" w:hAnsi="Arial" w:cs="Arial" w:hint="cs"/>
                <w:bCs/>
                <w:sz w:val="22"/>
                <w:szCs w:val="22"/>
                <w:rtl/>
              </w:rPr>
              <w:t>המפיקים</w:t>
            </w:r>
            <w:r w:rsidRPr="00C00DD0">
              <w:rPr>
                <w:rFonts w:ascii="Arial" w:hAnsi="Arial" w:cs="Arial" w:hint="cs"/>
                <w:bCs/>
                <w:sz w:val="22"/>
                <w:szCs w:val="22"/>
                <w:rtl/>
              </w:rPr>
              <w:t xml:space="preserve"> </w:t>
            </w:r>
            <w:r>
              <w:rPr>
                <w:rFonts w:ascii="Arial" w:hAnsi="Arial" w:cs="Arial" w:hint="cs"/>
                <w:bCs/>
                <w:sz w:val="22"/>
                <w:szCs w:val="22"/>
                <w:rtl/>
              </w:rPr>
              <w:t xml:space="preserve">העצמאיים </w:t>
            </w:r>
            <w:r w:rsidRPr="00C00DD0">
              <w:rPr>
                <w:rFonts w:ascii="Arial" w:hAnsi="Arial" w:cs="Arial" w:hint="cs"/>
                <w:bCs/>
                <w:sz w:val="22"/>
                <w:szCs w:val="22"/>
                <w:rtl/>
              </w:rPr>
              <w:t>ביצירות אלו.</w:t>
            </w:r>
          </w:p>
        </w:tc>
      </w:tr>
    </w:tbl>
    <w:p w:rsidR="00A340EC" w:rsidRPr="0021757D" w:rsidRDefault="00A340EC" w:rsidP="00A340EC">
      <w:pPr>
        <w:rPr>
          <w:rFonts w:ascii="Arial" w:hAnsi="Arial" w:cs="Arial"/>
          <w:b/>
          <w:sz w:val="16"/>
          <w:szCs w:val="16"/>
          <w:rtl/>
        </w:rPr>
      </w:pPr>
    </w:p>
    <w:p w:rsidR="00A340EC" w:rsidRDefault="00A340EC" w:rsidP="00A340E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B4DAB">
        <w:rPr>
          <w:rFonts w:ascii="Arial" w:hAnsi="Arial" w:cs="Arial"/>
          <w:b/>
          <w:sz w:val="28"/>
          <w:szCs w:val="28"/>
          <w:highlight w:val="black"/>
        </w:rPr>
        <w:sym w:font="Wingdings" w:char="F072"/>
      </w:r>
      <w:r>
        <w:rPr>
          <w:rFonts w:ascii="Arial" w:hAnsi="Arial" w:cs="Arial" w:hint="cs"/>
          <w:b/>
          <w:sz w:val="22"/>
          <w:szCs w:val="22"/>
          <w:rtl/>
        </w:rPr>
        <w:t xml:space="preserve">  לא</w:t>
      </w:r>
    </w:p>
    <w:p w:rsidR="00A340EC" w:rsidRPr="0021757D" w:rsidRDefault="00A340EC" w:rsidP="00A340EC">
      <w:pPr>
        <w:rPr>
          <w:rFonts w:ascii="Arial" w:hAnsi="Arial" w:cs="Arial"/>
          <w:b/>
          <w:sz w:val="16"/>
          <w:szCs w:val="16"/>
          <w:rtl/>
        </w:rPr>
      </w:pPr>
    </w:p>
    <w:p w:rsidR="00A340EC" w:rsidRPr="00813E93" w:rsidRDefault="00A340EC" w:rsidP="00A340EC">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340EC" w:rsidRPr="00813E93" w:rsidRDefault="00A340EC" w:rsidP="00A340EC">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340EC" w:rsidRPr="00813E93" w:rsidTr="004762FB">
        <w:tc>
          <w:tcPr>
            <w:tcW w:w="3085" w:type="dxa"/>
          </w:tcPr>
          <w:p w:rsidR="00A340EC" w:rsidRPr="00813E93" w:rsidRDefault="00A340EC" w:rsidP="004762FB">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340EC" w:rsidRPr="00813E93" w:rsidRDefault="00A340EC" w:rsidP="004762FB">
            <w:pPr>
              <w:ind w:right="283"/>
              <w:rPr>
                <w:rFonts w:ascii="Arial" w:hAnsi="Arial" w:cs="Arial"/>
                <w:b/>
                <w:sz w:val="22"/>
                <w:szCs w:val="22"/>
                <w:rtl/>
              </w:rPr>
            </w:pPr>
            <w:r w:rsidRPr="004847CD">
              <w:rPr>
                <w:rFonts w:ascii="Arial" w:hAnsi="Arial" w:cs="Arial"/>
                <w:b/>
                <w:sz w:val="28"/>
                <w:szCs w:val="28"/>
                <w:highlight w:val="black"/>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340EC" w:rsidRDefault="00A340EC" w:rsidP="004762FB">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340EC" w:rsidRPr="00813E93" w:rsidRDefault="00A340EC" w:rsidP="004762FB">
            <w:pPr>
              <w:ind w:right="283"/>
              <w:rPr>
                <w:rFonts w:ascii="Arial" w:hAnsi="Arial" w:cs="Arial"/>
                <w:b/>
                <w:sz w:val="22"/>
                <w:szCs w:val="22"/>
                <w:rtl/>
              </w:rPr>
            </w:pPr>
          </w:p>
        </w:tc>
      </w:tr>
    </w:tbl>
    <w:p w:rsidR="00A340EC" w:rsidRPr="0021757D" w:rsidRDefault="00A340EC" w:rsidP="00A340EC">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340EC" w:rsidRPr="0053500C" w:rsidTr="004762FB">
        <w:tc>
          <w:tcPr>
            <w:tcW w:w="2698" w:type="dxa"/>
            <w:tcBorders>
              <w:top w:val="single" w:sz="4" w:space="0" w:color="auto"/>
              <w:left w:val="single" w:sz="4" w:space="0" w:color="auto"/>
              <w:bottom w:val="single" w:sz="4" w:space="0" w:color="auto"/>
              <w:right w:val="single" w:sz="4" w:space="0" w:color="auto"/>
            </w:tcBorders>
            <w:shd w:val="clear" w:color="auto" w:fill="E6E6E6"/>
          </w:tcPr>
          <w:p w:rsidR="00A340EC" w:rsidRPr="0053500C" w:rsidRDefault="00A340EC" w:rsidP="004762FB">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340EC" w:rsidRPr="004847CD" w:rsidRDefault="00A340EC" w:rsidP="004762FB">
            <w:pPr>
              <w:rPr>
                <w:rFonts w:ascii="Arial" w:hAnsi="Arial" w:cs="Arial"/>
                <w:b/>
                <w:sz w:val="22"/>
                <w:szCs w:val="22"/>
                <w:rtl/>
              </w:rPr>
            </w:pPr>
            <w:r w:rsidRPr="004847CD">
              <w:rPr>
                <w:rFonts w:ascii="Arial" w:hAnsi="Arial" w:cs="Arial" w:hint="cs"/>
                <w:b/>
                <w:sz w:val="22"/>
                <w:szCs w:val="22"/>
                <w:rtl/>
              </w:rPr>
              <w:t>עילם</w:t>
            </w:r>
          </w:p>
        </w:tc>
      </w:tr>
      <w:tr w:rsidR="00A340EC" w:rsidRPr="0053500C" w:rsidTr="004762FB">
        <w:tc>
          <w:tcPr>
            <w:tcW w:w="2698" w:type="dxa"/>
            <w:tcBorders>
              <w:top w:val="single" w:sz="4" w:space="0" w:color="auto"/>
              <w:left w:val="single" w:sz="4" w:space="0" w:color="auto"/>
              <w:bottom w:val="single" w:sz="4" w:space="0" w:color="auto"/>
              <w:right w:val="single" w:sz="4" w:space="0" w:color="auto"/>
            </w:tcBorders>
            <w:shd w:val="clear" w:color="auto" w:fill="E6E6E6"/>
          </w:tcPr>
          <w:p w:rsidR="00A340EC" w:rsidRPr="0053500C" w:rsidRDefault="00A340EC" w:rsidP="004762FB">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340EC" w:rsidRPr="0053500C" w:rsidRDefault="00A340EC" w:rsidP="004762FB">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340EC" w:rsidRPr="0053500C" w:rsidRDefault="00A340EC" w:rsidP="004762FB">
            <w:pPr>
              <w:rPr>
                <w:rFonts w:ascii="Arial" w:hAnsi="Arial" w:cs="Arial"/>
                <w:b/>
                <w:sz w:val="22"/>
                <w:szCs w:val="22"/>
                <w:highlight w:val="yellow"/>
                <w:rtl/>
              </w:rPr>
            </w:pPr>
            <w:r>
              <w:rPr>
                <w:rFonts w:ascii="Arial" w:hAnsi="Arial" w:cs="Arial" w:hint="cs"/>
                <w:b/>
                <w:sz w:val="22"/>
                <w:szCs w:val="22"/>
                <w:highlight w:val="yellow"/>
                <w:rtl/>
              </w:rPr>
              <w:t>511358889</w:t>
            </w:r>
          </w:p>
        </w:tc>
      </w:tr>
      <w:tr w:rsidR="00A340EC" w:rsidRPr="0053500C" w:rsidTr="004762FB">
        <w:tc>
          <w:tcPr>
            <w:tcW w:w="2698" w:type="dxa"/>
            <w:tcBorders>
              <w:top w:val="single" w:sz="4" w:space="0" w:color="auto"/>
              <w:left w:val="single" w:sz="4" w:space="0" w:color="auto"/>
              <w:bottom w:val="single" w:sz="4" w:space="0" w:color="auto"/>
              <w:right w:val="single" w:sz="4" w:space="0" w:color="auto"/>
            </w:tcBorders>
            <w:shd w:val="clear" w:color="auto" w:fill="E6E6E6"/>
          </w:tcPr>
          <w:p w:rsidR="00A340EC" w:rsidRPr="0053500C" w:rsidRDefault="00A340EC" w:rsidP="004762FB">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340EC" w:rsidRPr="0053500C" w:rsidRDefault="00A340EC" w:rsidP="004762FB">
            <w:pPr>
              <w:rPr>
                <w:rFonts w:ascii="Arial" w:hAnsi="Arial" w:cs="Arial"/>
                <w:b/>
                <w:sz w:val="22"/>
                <w:szCs w:val="22"/>
                <w:rtl/>
              </w:rPr>
            </w:pPr>
            <w:r w:rsidRPr="003B4DAB">
              <w:rPr>
                <w:rFonts w:ascii="Arial" w:hAnsi="Arial" w:cs="Arial"/>
                <w:b/>
                <w:sz w:val="28"/>
                <w:szCs w:val="28"/>
                <w:highlight w:val="black"/>
              </w:rPr>
              <w:sym w:font="Wingdings" w:char="F072"/>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340EC" w:rsidRPr="0053500C" w:rsidRDefault="00A340EC" w:rsidP="004762FB">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340EC" w:rsidRPr="0053500C" w:rsidTr="004762FB">
        <w:tc>
          <w:tcPr>
            <w:tcW w:w="2698" w:type="dxa"/>
            <w:tcBorders>
              <w:top w:val="single" w:sz="4" w:space="0" w:color="auto"/>
              <w:left w:val="single" w:sz="4" w:space="0" w:color="auto"/>
              <w:bottom w:val="single" w:sz="4" w:space="0" w:color="auto"/>
              <w:right w:val="single" w:sz="4" w:space="0" w:color="auto"/>
            </w:tcBorders>
            <w:shd w:val="clear" w:color="auto" w:fill="E6E6E6"/>
          </w:tcPr>
          <w:p w:rsidR="00A340EC" w:rsidRPr="0053500C" w:rsidRDefault="00A340EC" w:rsidP="004762FB">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340EC" w:rsidRPr="0053500C" w:rsidRDefault="00A340EC" w:rsidP="004762FB">
            <w:pPr>
              <w:rPr>
                <w:rFonts w:ascii="Arial" w:hAnsi="Arial" w:cs="Arial"/>
                <w:b/>
                <w:sz w:val="22"/>
                <w:szCs w:val="22"/>
                <w:highlight w:val="yellow"/>
                <w:rtl/>
              </w:rPr>
            </w:pPr>
          </w:p>
        </w:tc>
      </w:tr>
      <w:tr w:rsidR="00A340EC" w:rsidRPr="0053500C" w:rsidTr="004762FB">
        <w:tc>
          <w:tcPr>
            <w:tcW w:w="2698" w:type="dxa"/>
            <w:tcBorders>
              <w:top w:val="single" w:sz="4" w:space="0" w:color="auto"/>
              <w:left w:val="single" w:sz="4" w:space="0" w:color="auto"/>
              <w:bottom w:val="single" w:sz="4" w:space="0" w:color="auto"/>
              <w:right w:val="single" w:sz="4" w:space="0" w:color="auto"/>
            </w:tcBorders>
            <w:shd w:val="clear" w:color="auto" w:fill="E6E6E6"/>
          </w:tcPr>
          <w:p w:rsidR="00A340EC" w:rsidRPr="0053500C" w:rsidRDefault="00A340EC" w:rsidP="004762FB">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340EC" w:rsidRPr="003B4DAB" w:rsidRDefault="00A340EC" w:rsidP="00A340EC">
            <w:pPr>
              <w:rPr>
                <w:rFonts w:ascii="Arial" w:hAnsi="Arial" w:cs="Arial"/>
                <w:b/>
                <w:sz w:val="22"/>
                <w:szCs w:val="22"/>
                <w:rtl/>
              </w:rPr>
            </w:pPr>
            <w:r>
              <w:rPr>
                <w:rFonts w:ascii="Arial" w:hAnsi="Arial" w:cs="Arial" w:hint="cs"/>
                <w:b/>
                <w:sz w:val="22"/>
                <w:szCs w:val="22"/>
                <w:rtl/>
              </w:rPr>
              <w:t>01.01.2023-31.12.2023</w:t>
            </w:r>
          </w:p>
        </w:tc>
      </w:tr>
    </w:tbl>
    <w:p w:rsidR="00A340EC" w:rsidRDefault="00A340EC" w:rsidP="00A340EC">
      <w:pPr>
        <w:rPr>
          <w:rFonts w:ascii="Arial" w:hAnsi="Arial" w:cs="Arial"/>
          <w:bCs/>
          <w:rtl/>
        </w:rPr>
      </w:pPr>
    </w:p>
    <w:p w:rsidR="00A340EC" w:rsidRDefault="00A340EC" w:rsidP="00A340EC">
      <w:pPr>
        <w:rPr>
          <w:rFonts w:ascii="Arial" w:hAnsi="Arial" w:cs="Arial"/>
          <w:bCs/>
          <w:sz w:val="22"/>
          <w:szCs w:val="22"/>
          <w:rtl/>
        </w:rPr>
      </w:pPr>
      <w:r>
        <w:rPr>
          <w:rFonts w:ascii="Arial" w:hAnsi="Arial" w:cs="Arial"/>
          <w:bCs/>
          <w:rtl/>
        </w:rPr>
        <w:br w:type="page"/>
      </w:r>
      <w:r w:rsidRPr="00BD3C63">
        <w:rPr>
          <w:rFonts w:ascii="Arial" w:hAnsi="Arial" w:cs="Arial" w:hint="cs"/>
          <w:bCs/>
          <w:rtl/>
        </w:rPr>
        <w:lastRenderedPageBreak/>
        <w:t xml:space="preserve">נימוקים כי הספק הוא ספק יחיד </w:t>
      </w:r>
    </w:p>
    <w:p w:rsidR="00A340EC" w:rsidRDefault="00A340EC" w:rsidP="00A340EC">
      <w:pPr>
        <w:rPr>
          <w:rFonts w:ascii="Arial" w:hAnsi="Arial" w:cs="Arial"/>
          <w:bCs/>
          <w:sz w:val="22"/>
          <w:szCs w:val="22"/>
          <w:rtl/>
        </w:rPr>
      </w:pPr>
      <w:r>
        <w:rPr>
          <w:rFonts w:ascii="Arial" w:hAnsi="Arial" w:cs="Arial" w:hint="cs"/>
          <w:bCs/>
          <w:sz w:val="22"/>
          <w:szCs w:val="22"/>
          <w:rtl/>
        </w:rPr>
        <w:t>(</w:t>
      </w:r>
      <w:r w:rsidRPr="00C00DD0">
        <w:rPr>
          <w:rFonts w:ascii="Arial" w:hAnsi="Arial" w:cs="Arial" w:hint="cs"/>
          <w:b/>
          <w:sz w:val="22"/>
          <w:szCs w:val="22"/>
          <w:rtl/>
        </w:rPr>
        <w:t>במקרה הצורך ניתן לצרף עמודים נוספים וכל מסמך רלוונטי נוסף</w:t>
      </w:r>
      <w:r w:rsidRPr="00C00DD0">
        <w:rPr>
          <w:rFonts w:ascii="Arial" w:hAnsi="Arial" w:cs="Arial" w:hint="cs"/>
          <w:bCs/>
          <w:sz w:val="22"/>
          <w:szCs w:val="22"/>
          <w:rtl/>
        </w:rPr>
        <w:t>)</w:t>
      </w:r>
    </w:p>
    <w:p w:rsidR="00A340EC" w:rsidRPr="00C00DD0" w:rsidRDefault="00A340EC" w:rsidP="00A340EC">
      <w:pPr>
        <w:rPr>
          <w:rFonts w:ascii="Arial" w:hAnsi="Arial" w:cs="Arial"/>
          <w:bCs/>
          <w:sz w:val="22"/>
          <w:szCs w:val="22"/>
          <w:rtl/>
        </w:rPr>
      </w:pPr>
    </w:p>
    <w:p w:rsidR="00A340EC" w:rsidRPr="00C00DD0" w:rsidRDefault="00A340EC" w:rsidP="00A340EC">
      <w:pPr>
        <w:rPr>
          <w:rFonts w:ascii="Arial" w:hAnsi="Arial" w:cs="Arial"/>
          <w:b/>
          <w:sz w:val="22"/>
          <w:szCs w:val="22"/>
        </w:rPr>
      </w:pPr>
      <w:r w:rsidRPr="00C00DD0">
        <w:rPr>
          <w:rFonts w:ascii="Arial" w:hAnsi="Arial" w:cs="Arial"/>
          <w:b/>
          <w:sz w:val="22"/>
          <w:szCs w:val="22"/>
          <w:rtl/>
        </w:rPr>
        <w:t xml:space="preserve">התקשרות </w:t>
      </w:r>
      <w:r w:rsidRPr="00C00DD0">
        <w:rPr>
          <w:rFonts w:ascii="Arial" w:hAnsi="Arial" w:cs="Arial" w:hint="cs"/>
          <w:b/>
          <w:sz w:val="22"/>
          <w:szCs w:val="22"/>
          <w:rtl/>
        </w:rPr>
        <w:t>זו</w:t>
      </w:r>
      <w:r w:rsidRPr="00C00DD0">
        <w:rPr>
          <w:rFonts w:ascii="Arial" w:hAnsi="Arial" w:cs="Arial"/>
          <w:b/>
          <w:sz w:val="22"/>
          <w:szCs w:val="22"/>
          <w:rtl/>
        </w:rPr>
        <w:t xml:space="preserve"> מספקת כיסוי נרחב ומכובד של יצירות המאפשר לתחנות </w:t>
      </w:r>
      <w:r w:rsidRPr="00C00DD0">
        <w:rPr>
          <w:rFonts w:ascii="Arial" w:hAnsi="Arial" w:cs="Arial" w:hint="cs"/>
          <w:b/>
          <w:sz w:val="22"/>
          <w:szCs w:val="22"/>
          <w:rtl/>
        </w:rPr>
        <w:t>ה</w:t>
      </w:r>
      <w:r w:rsidRPr="00C00DD0">
        <w:rPr>
          <w:rFonts w:ascii="Arial" w:hAnsi="Arial" w:cs="Arial"/>
          <w:b/>
          <w:sz w:val="22"/>
          <w:szCs w:val="22"/>
          <w:rtl/>
        </w:rPr>
        <w:t xml:space="preserve">רדיו </w:t>
      </w:r>
      <w:r w:rsidRPr="00C00DD0">
        <w:rPr>
          <w:rFonts w:ascii="Arial" w:hAnsi="Arial" w:cs="Arial" w:hint="cs"/>
          <w:b/>
          <w:sz w:val="22"/>
          <w:szCs w:val="22"/>
          <w:rtl/>
        </w:rPr>
        <w:t xml:space="preserve">החינוכיות </w:t>
      </w:r>
      <w:r w:rsidRPr="00C00DD0">
        <w:rPr>
          <w:rFonts w:ascii="Arial" w:hAnsi="Arial" w:cs="Arial"/>
          <w:b/>
          <w:sz w:val="22"/>
          <w:szCs w:val="22"/>
          <w:rtl/>
        </w:rPr>
        <w:t>להשמיע</w:t>
      </w:r>
      <w:r w:rsidRPr="00C00DD0">
        <w:rPr>
          <w:rFonts w:ascii="Arial" w:hAnsi="Arial" w:cs="Arial" w:hint="cs"/>
          <w:b/>
          <w:sz w:val="22"/>
          <w:szCs w:val="22"/>
          <w:rtl/>
        </w:rPr>
        <w:t xml:space="preserve"> </w:t>
      </w:r>
      <w:r w:rsidRPr="00C00DD0">
        <w:rPr>
          <w:rFonts w:ascii="Arial" w:hAnsi="Arial" w:cs="Arial"/>
          <w:b/>
          <w:sz w:val="22"/>
          <w:szCs w:val="22"/>
          <w:rtl/>
        </w:rPr>
        <w:t>מוסיקה מרפרטואר עשיר.</w:t>
      </w:r>
    </w:p>
    <w:p w:rsidR="00A340EC" w:rsidRPr="00C00DD0" w:rsidRDefault="00A340EC" w:rsidP="00A340EC">
      <w:pPr>
        <w:rPr>
          <w:rFonts w:ascii="Arial" w:hAnsi="Arial" w:cs="Arial"/>
          <w:b/>
          <w:sz w:val="22"/>
          <w:szCs w:val="22"/>
        </w:rPr>
      </w:pPr>
      <w:r w:rsidRPr="00C00DD0">
        <w:rPr>
          <w:rFonts w:ascii="Arial" w:hAnsi="Arial" w:cs="Arial" w:hint="cs"/>
          <w:b/>
          <w:sz w:val="22"/>
          <w:szCs w:val="22"/>
          <w:rtl/>
        </w:rPr>
        <w:t xml:space="preserve">במסגרת הפעלת תחנות אלו  בבתי הספר מושמעות יצירות של מבצעים שונים. </w:t>
      </w:r>
    </w:p>
    <w:p w:rsidR="00A340EC" w:rsidRPr="00C00DD0" w:rsidRDefault="00A340EC" w:rsidP="00A340EC">
      <w:pPr>
        <w:rPr>
          <w:rFonts w:ascii="Arial" w:hAnsi="Arial" w:cs="Arial"/>
          <w:bCs/>
          <w:sz w:val="22"/>
          <w:szCs w:val="22"/>
          <w:rtl/>
        </w:rPr>
      </w:pPr>
      <w:r w:rsidRPr="00C00DD0">
        <w:rPr>
          <w:rFonts w:ascii="Arial" w:hAnsi="Arial" w:cs="Arial" w:hint="cs"/>
          <w:b/>
          <w:sz w:val="22"/>
          <w:szCs w:val="22"/>
          <w:rtl/>
        </w:rPr>
        <w:t xml:space="preserve">החוק להגנה על זכויות יוצרים בישראל, מחייב תשלום עבור השמעת יצירות בפומבי, תחנות הרדיו החינוכיות משדרות יצירות המוגנות בחוק זה </w:t>
      </w:r>
      <w:r w:rsidRPr="00C00DD0">
        <w:rPr>
          <w:rFonts w:ascii="Arial" w:hAnsi="Arial" w:cs="Arial" w:hint="cs"/>
          <w:bCs/>
          <w:sz w:val="22"/>
          <w:szCs w:val="22"/>
          <w:rtl/>
        </w:rPr>
        <w:t>ו</w:t>
      </w:r>
      <w:r>
        <w:rPr>
          <w:rFonts w:ascii="Arial" w:hAnsi="Arial" w:cs="Arial" w:hint="cs"/>
          <w:bCs/>
          <w:sz w:val="22"/>
          <w:szCs w:val="22"/>
          <w:rtl/>
        </w:rPr>
        <w:t>הפי"ל</w:t>
      </w:r>
      <w:r w:rsidRPr="00C00DD0">
        <w:rPr>
          <w:rFonts w:ascii="Arial" w:hAnsi="Arial" w:cs="Arial" w:hint="cs"/>
          <w:bCs/>
          <w:sz w:val="22"/>
          <w:szCs w:val="22"/>
          <w:rtl/>
        </w:rPr>
        <w:t xml:space="preserve"> אחראית על זכויות </w:t>
      </w:r>
      <w:r>
        <w:rPr>
          <w:rFonts w:ascii="Arial" w:hAnsi="Arial" w:cs="Arial" w:hint="cs"/>
          <w:bCs/>
          <w:sz w:val="22"/>
          <w:szCs w:val="22"/>
          <w:rtl/>
        </w:rPr>
        <w:t>המפיקים</w:t>
      </w:r>
      <w:r w:rsidRPr="00C00DD0">
        <w:rPr>
          <w:rFonts w:ascii="Arial" w:hAnsi="Arial" w:cs="Arial" w:hint="cs"/>
          <w:bCs/>
          <w:sz w:val="22"/>
          <w:szCs w:val="22"/>
          <w:rtl/>
        </w:rPr>
        <w:t xml:space="preserve"> </w:t>
      </w:r>
      <w:r>
        <w:rPr>
          <w:rFonts w:ascii="Arial" w:hAnsi="Arial" w:cs="Arial" w:hint="cs"/>
          <w:bCs/>
          <w:sz w:val="22"/>
          <w:szCs w:val="22"/>
          <w:rtl/>
        </w:rPr>
        <w:t xml:space="preserve">העצמאיים </w:t>
      </w:r>
      <w:r w:rsidRPr="00C00DD0">
        <w:rPr>
          <w:rFonts w:ascii="Arial" w:hAnsi="Arial" w:cs="Arial" w:hint="cs"/>
          <w:bCs/>
          <w:sz w:val="22"/>
          <w:szCs w:val="22"/>
          <w:rtl/>
        </w:rPr>
        <w:t>ביצירות אלו.</w:t>
      </w:r>
    </w:p>
    <w:p w:rsidR="00A340EC" w:rsidRPr="00C00DD0" w:rsidRDefault="00A340EC" w:rsidP="00A340EC">
      <w:pPr>
        <w:rPr>
          <w:rFonts w:ascii="Arial" w:hAnsi="Arial" w:cs="Arial"/>
          <w:bCs/>
          <w:sz w:val="22"/>
          <w:szCs w:val="22"/>
          <w:rtl/>
        </w:rPr>
      </w:pPr>
    </w:p>
    <w:p w:rsidR="00A340EC" w:rsidRDefault="00A340EC" w:rsidP="00A340EC">
      <w:pPr>
        <w:rPr>
          <w:rFonts w:ascii="Arial" w:hAnsi="Arial" w:cs="Arial"/>
          <w:bCs/>
          <w:sz w:val="22"/>
          <w:szCs w:val="22"/>
          <w:rtl/>
        </w:rPr>
      </w:pPr>
    </w:p>
    <w:p w:rsidR="00A340EC" w:rsidRDefault="00A340EC" w:rsidP="00A340EC">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340EC" w:rsidRDefault="00A340EC" w:rsidP="00A340EC">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340EC" w:rsidRDefault="00A340EC" w:rsidP="00A340EC">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p>
    <w:p w:rsidR="00A340EC" w:rsidRPr="001F145F" w:rsidRDefault="00A340EC" w:rsidP="00A340EC">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340EC" w:rsidRDefault="00A340EC" w:rsidP="00A340EC">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340EC" w:rsidRPr="0053500C" w:rsidTr="004762FB">
        <w:tc>
          <w:tcPr>
            <w:tcW w:w="9286" w:type="dxa"/>
          </w:tcPr>
          <w:p w:rsidR="00A340EC" w:rsidRPr="00C00DD0" w:rsidRDefault="00A340EC" w:rsidP="004762FB">
            <w:pPr>
              <w:rPr>
                <w:rFonts w:ascii="Arial" w:hAnsi="Arial" w:cs="Arial"/>
                <w:b/>
                <w:sz w:val="22"/>
                <w:szCs w:val="22"/>
              </w:rPr>
            </w:pPr>
            <w:r w:rsidRPr="00C00DD0">
              <w:rPr>
                <w:rFonts w:ascii="Arial" w:hAnsi="Arial" w:cs="Arial" w:hint="cs"/>
                <w:b/>
                <w:sz w:val="22"/>
                <w:szCs w:val="22"/>
                <w:rtl/>
              </w:rPr>
              <w:t xml:space="preserve">הפעלת תחנות הרדיו החינוכי בבתי הספר הן תחת אחריותי בתוקף תפקידי כמפמר קולנוע ומדיה בעקבות הצורך לשדר יצירות יחודיות אשר רק </w:t>
            </w:r>
            <w:r w:rsidRPr="00C00DD0">
              <w:rPr>
                <w:rFonts w:ascii="Arial" w:hAnsi="Arial" w:cs="Arial"/>
                <w:b/>
                <w:sz w:val="22"/>
                <w:szCs w:val="22"/>
                <w:rtl/>
              </w:rPr>
              <w:t xml:space="preserve">התקשרות </w:t>
            </w:r>
            <w:r w:rsidRPr="00C00DD0">
              <w:rPr>
                <w:rFonts w:ascii="Arial" w:hAnsi="Arial" w:cs="Arial" w:hint="cs"/>
                <w:b/>
                <w:sz w:val="22"/>
                <w:szCs w:val="22"/>
                <w:rtl/>
              </w:rPr>
              <w:t>זו</w:t>
            </w:r>
            <w:r w:rsidRPr="00C00DD0">
              <w:rPr>
                <w:rFonts w:ascii="Arial" w:hAnsi="Arial" w:cs="Arial"/>
                <w:b/>
                <w:sz w:val="22"/>
                <w:szCs w:val="22"/>
                <w:rtl/>
              </w:rPr>
              <w:t xml:space="preserve"> מספקת כיסוי נרחב ומכובד של יצירות המאפשר לתחנות </w:t>
            </w:r>
            <w:r w:rsidRPr="00C00DD0">
              <w:rPr>
                <w:rFonts w:ascii="Arial" w:hAnsi="Arial" w:cs="Arial" w:hint="cs"/>
                <w:b/>
                <w:sz w:val="22"/>
                <w:szCs w:val="22"/>
                <w:rtl/>
              </w:rPr>
              <w:t>ה</w:t>
            </w:r>
            <w:r w:rsidRPr="00C00DD0">
              <w:rPr>
                <w:rFonts w:ascii="Arial" w:hAnsi="Arial" w:cs="Arial"/>
                <w:b/>
                <w:sz w:val="22"/>
                <w:szCs w:val="22"/>
                <w:rtl/>
              </w:rPr>
              <w:t xml:space="preserve">רדיו </w:t>
            </w:r>
            <w:r w:rsidRPr="00C00DD0">
              <w:rPr>
                <w:rFonts w:ascii="Arial" w:hAnsi="Arial" w:cs="Arial" w:hint="cs"/>
                <w:b/>
                <w:sz w:val="22"/>
                <w:szCs w:val="22"/>
                <w:rtl/>
              </w:rPr>
              <w:t xml:space="preserve">החינוכיות </w:t>
            </w:r>
            <w:r w:rsidRPr="00C00DD0">
              <w:rPr>
                <w:rFonts w:ascii="Arial" w:hAnsi="Arial" w:cs="Arial"/>
                <w:b/>
                <w:sz w:val="22"/>
                <w:szCs w:val="22"/>
                <w:rtl/>
              </w:rPr>
              <w:t>להשמיע</w:t>
            </w:r>
            <w:r w:rsidRPr="00C00DD0">
              <w:rPr>
                <w:rFonts w:ascii="Arial" w:hAnsi="Arial" w:cs="Arial" w:hint="cs"/>
                <w:b/>
                <w:sz w:val="22"/>
                <w:szCs w:val="22"/>
                <w:rtl/>
              </w:rPr>
              <w:t xml:space="preserve"> </w:t>
            </w:r>
            <w:r w:rsidRPr="00C00DD0">
              <w:rPr>
                <w:rFonts w:ascii="Arial" w:hAnsi="Arial" w:cs="Arial"/>
                <w:b/>
                <w:sz w:val="22"/>
                <w:szCs w:val="22"/>
                <w:rtl/>
              </w:rPr>
              <w:t>מוסיקה מרפרטואר עשיר.</w:t>
            </w:r>
          </w:p>
          <w:p w:rsidR="00A340EC" w:rsidRPr="00C00DD0" w:rsidRDefault="00A340EC" w:rsidP="004762FB">
            <w:pPr>
              <w:rPr>
                <w:rFonts w:ascii="Arial" w:hAnsi="Arial" w:cs="Arial"/>
                <w:b/>
                <w:sz w:val="22"/>
                <w:szCs w:val="22"/>
              </w:rPr>
            </w:pPr>
            <w:r w:rsidRPr="00C00DD0">
              <w:rPr>
                <w:rFonts w:ascii="Arial" w:hAnsi="Arial" w:cs="Arial" w:hint="cs"/>
                <w:b/>
                <w:sz w:val="22"/>
                <w:szCs w:val="22"/>
                <w:rtl/>
              </w:rPr>
              <w:t xml:space="preserve">במסגרת הפעלת תחנות אלו  בבתי הספר מושמעות יצירות של מבצעים שונים. </w:t>
            </w:r>
          </w:p>
          <w:p w:rsidR="00A340EC" w:rsidRPr="00C00DD0" w:rsidRDefault="00A340EC" w:rsidP="004762FB">
            <w:pPr>
              <w:spacing w:line="360" w:lineRule="auto"/>
              <w:rPr>
                <w:rFonts w:ascii="Arial" w:hAnsi="Arial" w:cs="Arial"/>
                <w:b/>
                <w:sz w:val="22"/>
                <w:szCs w:val="22"/>
                <w:rtl/>
              </w:rPr>
            </w:pPr>
            <w:r w:rsidRPr="00C00DD0">
              <w:rPr>
                <w:rFonts w:ascii="Arial" w:hAnsi="Arial" w:cs="Arial" w:hint="cs"/>
                <w:b/>
                <w:sz w:val="22"/>
                <w:szCs w:val="22"/>
                <w:rtl/>
              </w:rPr>
              <w:t xml:space="preserve">החוק להגנה על זכויות יוצרים בישראל, מחייב תשלום עבור השמעת יצירות בפומבי, תחנות הרדיו החינוכיות משדרות יצירות המוגנות בחוק זה </w:t>
            </w:r>
            <w:r w:rsidRPr="00C00DD0">
              <w:rPr>
                <w:rFonts w:ascii="Arial" w:hAnsi="Arial" w:cs="Arial" w:hint="cs"/>
                <w:bCs/>
                <w:sz w:val="22"/>
                <w:szCs w:val="22"/>
                <w:rtl/>
              </w:rPr>
              <w:t>ו</w:t>
            </w:r>
            <w:r>
              <w:rPr>
                <w:rFonts w:ascii="Arial" w:hAnsi="Arial" w:cs="Arial" w:hint="cs"/>
                <w:bCs/>
                <w:sz w:val="22"/>
                <w:szCs w:val="22"/>
                <w:rtl/>
              </w:rPr>
              <w:t>הפי"ל</w:t>
            </w:r>
            <w:r w:rsidRPr="00C00DD0">
              <w:rPr>
                <w:rFonts w:ascii="Arial" w:hAnsi="Arial" w:cs="Arial" w:hint="cs"/>
                <w:bCs/>
                <w:sz w:val="22"/>
                <w:szCs w:val="22"/>
                <w:rtl/>
              </w:rPr>
              <w:t xml:space="preserve"> אחראית על זכויות </w:t>
            </w:r>
            <w:r>
              <w:rPr>
                <w:rFonts w:ascii="Arial" w:hAnsi="Arial" w:cs="Arial" w:hint="cs"/>
                <w:bCs/>
                <w:sz w:val="22"/>
                <w:szCs w:val="22"/>
                <w:rtl/>
              </w:rPr>
              <w:t>המפיקים</w:t>
            </w:r>
            <w:r w:rsidRPr="00C00DD0">
              <w:rPr>
                <w:rFonts w:ascii="Arial" w:hAnsi="Arial" w:cs="Arial" w:hint="cs"/>
                <w:bCs/>
                <w:sz w:val="22"/>
                <w:szCs w:val="22"/>
                <w:rtl/>
              </w:rPr>
              <w:t xml:space="preserve"> </w:t>
            </w:r>
            <w:r>
              <w:rPr>
                <w:rFonts w:ascii="Arial" w:hAnsi="Arial" w:cs="Arial" w:hint="cs"/>
                <w:bCs/>
                <w:sz w:val="22"/>
                <w:szCs w:val="22"/>
                <w:rtl/>
              </w:rPr>
              <w:t xml:space="preserve">העצמאיים </w:t>
            </w:r>
            <w:r w:rsidRPr="00C00DD0">
              <w:rPr>
                <w:rFonts w:ascii="Arial" w:hAnsi="Arial" w:cs="Arial" w:hint="cs"/>
                <w:bCs/>
                <w:sz w:val="22"/>
                <w:szCs w:val="22"/>
                <w:rtl/>
              </w:rPr>
              <w:t>ביצירות אלו.</w:t>
            </w:r>
          </w:p>
          <w:p w:rsidR="00A340EC" w:rsidRPr="004847CD" w:rsidRDefault="00A340EC" w:rsidP="004762FB">
            <w:pPr>
              <w:spacing w:line="360" w:lineRule="auto"/>
              <w:rPr>
                <w:rFonts w:ascii="Arial" w:hAnsi="Arial" w:cs="Arial"/>
                <w:b/>
                <w:sz w:val="22"/>
                <w:szCs w:val="22"/>
                <w:rtl/>
              </w:rPr>
            </w:pPr>
            <w:r w:rsidRPr="00C00DD0">
              <w:rPr>
                <w:rFonts w:ascii="Arial" w:hAnsi="Arial" w:cs="Arial" w:hint="cs"/>
                <w:b/>
                <w:sz w:val="22"/>
                <w:szCs w:val="22"/>
                <w:rtl/>
              </w:rPr>
              <w:t>בבדיקה שנערכה ע"י הפיקוח בשיחות ובעבודה משותפת ונסיון של שנים של הספק הגענו למסקנה כי הספק הוא ספק יחיד ומתאים לצרכי בתי הספר והרדיו החינוכי</w:t>
            </w:r>
          </w:p>
        </w:tc>
      </w:tr>
    </w:tbl>
    <w:p w:rsidR="00A340EC" w:rsidRPr="00813E93" w:rsidRDefault="00A340EC" w:rsidP="00A340EC">
      <w:pPr>
        <w:numPr>
          <w:ilvl w:val="12"/>
          <w:numId w:val="0"/>
        </w:numPr>
        <w:ind w:left="283" w:hanging="283"/>
        <w:rPr>
          <w:rFonts w:ascii="Arial" w:hAnsi="Arial" w:cs="Arial"/>
          <w:b/>
          <w:sz w:val="22"/>
          <w:szCs w:val="22"/>
          <w:rtl/>
        </w:rPr>
      </w:pPr>
    </w:p>
    <w:p w:rsidR="00A340EC" w:rsidRDefault="00A340EC" w:rsidP="00A340EC">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340EC" w:rsidRDefault="00A340EC" w:rsidP="00A340EC">
      <w:pPr>
        <w:rPr>
          <w:rFonts w:ascii="Arial" w:hAnsi="Arial" w:cs="Arial"/>
          <w:b/>
          <w:sz w:val="22"/>
          <w:szCs w:val="22"/>
          <w:rtl/>
        </w:rPr>
      </w:pPr>
    </w:p>
    <w:p w:rsidR="00A340EC" w:rsidRDefault="00A340EC" w:rsidP="00A340EC">
      <w:pPr>
        <w:rPr>
          <w:rFonts w:ascii="Arial" w:hAnsi="Arial" w:cs="Arial"/>
          <w:b/>
          <w:sz w:val="22"/>
          <w:szCs w:val="22"/>
          <w:rtl/>
        </w:rPr>
      </w:pPr>
      <w:r>
        <w:rPr>
          <w:rFonts w:ascii="Arial" w:hAnsi="Arial" w:cs="Arial" w:hint="cs"/>
          <w:b/>
          <w:sz w:val="22"/>
          <w:szCs w:val="22"/>
          <w:rtl/>
        </w:rPr>
        <w:t xml:space="preserve">בכבוד רב,                                               </w:t>
      </w:r>
    </w:p>
    <w:p w:rsidR="00A340EC" w:rsidRDefault="00A340EC" w:rsidP="00A340EC">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340EC" w:rsidRPr="0053500C" w:rsidTr="004762FB">
        <w:tc>
          <w:tcPr>
            <w:tcW w:w="2698" w:type="dxa"/>
            <w:tcBorders>
              <w:bottom w:val="single" w:sz="4" w:space="0" w:color="auto"/>
            </w:tcBorders>
          </w:tcPr>
          <w:p w:rsidR="00A340EC" w:rsidRPr="0053500C" w:rsidRDefault="00A340EC" w:rsidP="004762FB">
            <w:pPr>
              <w:spacing w:line="360" w:lineRule="auto"/>
              <w:rPr>
                <w:rFonts w:ascii="Arial" w:hAnsi="Arial" w:cs="Arial"/>
                <w:b/>
                <w:sz w:val="22"/>
                <w:szCs w:val="22"/>
                <w:rtl/>
              </w:rPr>
            </w:pPr>
            <w:r>
              <w:rPr>
                <w:rFonts w:ascii="Arial" w:hAnsi="Arial" w:cs="Arial" w:hint="cs"/>
                <w:b/>
                <w:sz w:val="22"/>
                <w:szCs w:val="22"/>
                <w:rtl/>
              </w:rPr>
              <w:t>איבנה רטנר</w:t>
            </w:r>
          </w:p>
        </w:tc>
        <w:tc>
          <w:tcPr>
            <w:tcW w:w="3420" w:type="dxa"/>
            <w:tcBorders>
              <w:bottom w:val="single" w:sz="4" w:space="0" w:color="auto"/>
            </w:tcBorders>
          </w:tcPr>
          <w:p w:rsidR="00A340EC" w:rsidRPr="0053500C" w:rsidRDefault="00A340EC" w:rsidP="004762FB">
            <w:pPr>
              <w:spacing w:line="360" w:lineRule="auto"/>
              <w:rPr>
                <w:rFonts w:ascii="Arial" w:hAnsi="Arial" w:cs="Arial"/>
                <w:b/>
                <w:sz w:val="22"/>
                <w:szCs w:val="22"/>
                <w:rtl/>
              </w:rPr>
            </w:pPr>
            <w:r>
              <w:rPr>
                <w:rFonts w:ascii="Arial" w:hAnsi="Arial" w:cs="Arial" w:hint="cs"/>
                <w:b/>
                <w:sz w:val="22"/>
                <w:szCs w:val="22"/>
                <w:rtl/>
              </w:rPr>
              <w:t>מנהלת תחום קולנוע ומדיה משרד החינוך</w:t>
            </w:r>
          </w:p>
        </w:tc>
        <w:tc>
          <w:tcPr>
            <w:tcW w:w="3202" w:type="dxa"/>
            <w:tcBorders>
              <w:bottom w:val="single" w:sz="4" w:space="0" w:color="auto"/>
            </w:tcBorders>
          </w:tcPr>
          <w:p w:rsidR="00A340EC" w:rsidRPr="0053500C" w:rsidRDefault="00A340EC" w:rsidP="004762FB">
            <w:pPr>
              <w:spacing w:line="360" w:lineRule="auto"/>
              <w:rPr>
                <w:rFonts w:ascii="Arial" w:hAnsi="Arial" w:cs="Arial"/>
                <w:b/>
                <w:sz w:val="22"/>
                <w:szCs w:val="22"/>
                <w:rtl/>
              </w:rPr>
            </w:pPr>
            <w:r>
              <w:rPr>
                <w:rFonts w:ascii="Arial" w:hAnsi="Arial" w:cs="Arial" w:hint="cs"/>
                <w:b/>
                <w:noProof/>
                <w:sz w:val="22"/>
                <w:szCs w:val="22"/>
                <w:rtl/>
                <w:lang w:eastAsia="en-US"/>
              </w:rPr>
              <w:drawing>
                <wp:anchor distT="0" distB="0" distL="114300" distR="114300" simplePos="0" relativeHeight="251659264" behindDoc="0" locked="0" layoutInCell="1" allowOverlap="1">
                  <wp:simplePos x="0" y="0"/>
                  <wp:positionH relativeFrom="column">
                    <wp:posOffset>596900</wp:posOffset>
                  </wp:positionH>
                  <wp:positionV relativeFrom="paragraph">
                    <wp:posOffset>44450</wp:posOffset>
                  </wp:positionV>
                  <wp:extent cx="1019810" cy="404495"/>
                  <wp:effectExtent l="0" t="0" r="889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019810" cy="4044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A340EC" w:rsidRPr="0053500C" w:rsidTr="004762FB">
        <w:tc>
          <w:tcPr>
            <w:tcW w:w="2698" w:type="dxa"/>
            <w:tcBorders>
              <w:top w:val="single" w:sz="4" w:space="0" w:color="auto"/>
            </w:tcBorders>
            <w:shd w:val="clear" w:color="auto" w:fill="E6E6E6"/>
          </w:tcPr>
          <w:p w:rsidR="00A340EC" w:rsidRPr="0053500C" w:rsidRDefault="00A340EC" w:rsidP="004762FB">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340EC" w:rsidRPr="0053500C" w:rsidRDefault="00A340EC" w:rsidP="004762FB">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340EC" w:rsidRPr="0053500C" w:rsidRDefault="00A340EC" w:rsidP="004762FB">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340EC" w:rsidRPr="003A48B2" w:rsidRDefault="00A340EC" w:rsidP="00A340EC">
      <w:pPr>
        <w:spacing w:line="360" w:lineRule="auto"/>
        <w:rPr>
          <w:rFonts w:ascii="Arial" w:hAnsi="Arial" w:cs="Arial"/>
          <w:sz w:val="22"/>
          <w:szCs w:val="22"/>
          <w:rtl/>
        </w:rPr>
      </w:pPr>
    </w:p>
    <w:p w:rsidR="00396453" w:rsidRDefault="00396453"/>
    <w:sectPr w:rsidR="00396453"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2A9A" w:rsidRDefault="006E2A9A">
      <w:r>
        <w:separator/>
      </w:r>
    </w:p>
  </w:endnote>
  <w:endnote w:type="continuationSeparator" w:id="0">
    <w:p w:rsidR="006E2A9A" w:rsidRDefault="006E2A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E2A9A"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6E2A9A" w:rsidP="007131DA">
          <w:pPr>
            <w:rPr>
              <w:rFonts w:ascii="Arial" w:hAnsi="Arial" w:cs="Arial"/>
              <w:color w:val="1B3461"/>
              <w:sz w:val="15"/>
              <w:szCs w:val="15"/>
              <w:rtl/>
            </w:rPr>
          </w:pPr>
        </w:p>
        <w:p w:rsidR="003A4534" w:rsidRPr="003E2065" w:rsidRDefault="00A340EC" w:rsidP="007131DA">
          <w:pPr>
            <w:rPr>
              <w:rFonts w:ascii="Arial" w:hAnsi="Arial" w:cs="Arial"/>
              <w:sz w:val="20"/>
              <w:szCs w:val="20"/>
              <w:rtl/>
            </w:rPr>
          </w:pPr>
          <w:r w:rsidRPr="00745747">
            <w:rPr>
              <w:noProof/>
              <w:lang w:eastAsia="en-US"/>
            </w:rPr>
            <w:drawing>
              <wp:inline distT="0" distB="0" distL="0" distR="0">
                <wp:extent cx="723900" cy="371475"/>
                <wp:effectExtent l="0" t="0" r="0" b="9525"/>
                <wp:docPr id="3" name="תמונה 3"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340EC"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340EC"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36AF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36AF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6E2A9A"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340EC"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6E2A9A">
    <w:pPr>
      <w:rPr>
        <w:rtl/>
      </w:rPr>
    </w:pPr>
  </w:p>
  <w:p w:rsidR="003A4534" w:rsidRDefault="006E2A9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340EC"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340EC"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340EC"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340EC"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36AF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36AFA">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6E2A9A">
    <w:pPr>
      <w:pStyle w:val="a5"/>
    </w:pPr>
  </w:p>
  <w:p w:rsidR="003A4534" w:rsidRDefault="006E2A9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2A9A" w:rsidRDefault="006E2A9A">
      <w:r>
        <w:separator/>
      </w:r>
    </w:p>
  </w:footnote>
  <w:footnote w:type="continuationSeparator" w:id="0">
    <w:p w:rsidR="006E2A9A" w:rsidRDefault="006E2A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E2A9A">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340E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340EC"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340EC"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340EC"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340EC" w:rsidP="0053500C">
          <w:pPr>
            <w:pStyle w:val="a8"/>
            <w:rPr>
              <w:rtl/>
            </w:rPr>
          </w:pPr>
          <w:r>
            <w:rPr>
              <w:rFonts w:hint="cs"/>
              <w:rtl/>
            </w:rPr>
            <w:t>מספר טופס: ט. 7.8.2.1</w:t>
          </w:r>
        </w:p>
      </w:tc>
    </w:tr>
  </w:tbl>
  <w:p w:rsidR="003A4534" w:rsidRDefault="006E2A9A"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6E2A9A" w:rsidP="00367921">
    <w:pPr>
      <w:pStyle w:val="a3"/>
      <w:rPr>
        <w:sz w:val="20"/>
        <w:szCs w:val="20"/>
        <w:rtl/>
      </w:rPr>
    </w:pPr>
  </w:p>
  <w:p w:rsidR="003A4534" w:rsidRDefault="00A340EC" w:rsidP="003B6F35">
    <w:pPr>
      <w:pStyle w:val="a3"/>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340EC"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340EC"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340EC"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340EC"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340EC" w:rsidP="0053500C">
          <w:pPr>
            <w:pStyle w:val="a8"/>
            <w:rPr>
              <w:rtl/>
            </w:rPr>
          </w:pPr>
          <w:r>
            <w:rPr>
              <w:rFonts w:hint="cs"/>
              <w:rtl/>
            </w:rPr>
            <w:t>מספר טופס: ט. 7.8.2.1</w:t>
          </w:r>
        </w:p>
      </w:tc>
    </w:tr>
  </w:tbl>
  <w:p w:rsidR="003A4534" w:rsidRPr="00D92E7A" w:rsidRDefault="006E2A9A" w:rsidP="00367921">
    <w:pPr>
      <w:pStyle w:val="a3"/>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40EC"/>
    <w:rsid w:val="00396453"/>
    <w:rsid w:val="006E2A9A"/>
    <w:rsid w:val="00A340EC"/>
    <w:rsid w:val="00E84092"/>
    <w:rsid w:val="00F36AF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40E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340EC"/>
    <w:pPr>
      <w:tabs>
        <w:tab w:val="center" w:pos="4153"/>
        <w:tab w:val="right" w:pos="8306"/>
      </w:tabs>
    </w:pPr>
  </w:style>
  <w:style w:type="character" w:customStyle="1" w:styleId="a4">
    <w:name w:val="כותרת עליונה תו"/>
    <w:basedOn w:val="a0"/>
    <w:link w:val="a3"/>
    <w:semiHidden/>
    <w:rsid w:val="00A340EC"/>
    <w:rPr>
      <w:rFonts w:ascii="Times New Roman" w:eastAsia="Times New Roman" w:hAnsi="Times New Roman" w:cs="FrankRuehl"/>
      <w:sz w:val="24"/>
      <w:szCs w:val="26"/>
      <w:lang w:eastAsia="he-IL"/>
    </w:rPr>
  </w:style>
  <w:style w:type="paragraph" w:styleId="a5">
    <w:name w:val="footer"/>
    <w:basedOn w:val="a"/>
    <w:link w:val="a6"/>
    <w:semiHidden/>
    <w:rsid w:val="00A340EC"/>
    <w:pPr>
      <w:tabs>
        <w:tab w:val="center" w:pos="4153"/>
        <w:tab w:val="right" w:pos="8306"/>
      </w:tabs>
    </w:pPr>
  </w:style>
  <w:style w:type="character" w:customStyle="1" w:styleId="a6">
    <w:name w:val="כותרת תחתונה תו"/>
    <w:basedOn w:val="a0"/>
    <w:link w:val="a5"/>
    <w:semiHidden/>
    <w:rsid w:val="00A340EC"/>
    <w:rPr>
      <w:rFonts w:ascii="Times New Roman" w:eastAsia="Times New Roman" w:hAnsi="Times New Roman" w:cs="FrankRuehl"/>
      <w:sz w:val="24"/>
      <w:szCs w:val="26"/>
      <w:lang w:eastAsia="he-IL"/>
    </w:rPr>
  </w:style>
  <w:style w:type="paragraph" w:customStyle="1" w:styleId="a7">
    <w:name w:val="שם הוראה"/>
    <w:basedOn w:val="a"/>
    <w:rsid w:val="00A340EC"/>
    <w:pPr>
      <w:jc w:val="both"/>
    </w:pPr>
    <w:rPr>
      <w:rFonts w:ascii="Arial" w:hAnsi="Arial" w:cs="Arial"/>
      <w:b/>
      <w:bCs/>
      <w:color w:val="FFFFFF"/>
      <w:sz w:val="28"/>
      <w:szCs w:val="28"/>
    </w:rPr>
  </w:style>
  <w:style w:type="paragraph" w:customStyle="1" w:styleId="a8">
    <w:name w:val="טקסט רץ טבלה עליונה"/>
    <w:basedOn w:val="a"/>
    <w:rsid w:val="00A340EC"/>
    <w:pPr>
      <w:jc w:val="both"/>
    </w:pPr>
    <w:rPr>
      <w:rFonts w:ascii="Arial" w:hAnsi="Arial" w:cs="Arial"/>
      <w:sz w:val="20"/>
      <w:szCs w:val="20"/>
    </w:rPr>
  </w:style>
  <w:style w:type="paragraph" w:styleId="a9">
    <w:name w:val="Balloon Text"/>
    <w:basedOn w:val="a"/>
    <w:link w:val="aa"/>
    <w:uiPriority w:val="99"/>
    <w:semiHidden/>
    <w:unhideWhenUsed/>
    <w:rsid w:val="00F36AFA"/>
    <w:rPr>
      <w:rFonts w:ascii="Tahoma" w:hAnsi="Tahoma" w:cs="Tahoma"/>
      <w:sz w:val="16"/>
      <w:szCs w:val="16"/>
    </w:rPr>
  </w:style>
  <w:style w:type="character" w:customStyle="1" w:styleId="aa">
    <w:name w:val="טקסט בלונים תו"/>
    <w:basedOn w:val="a0"/>
    <w:link w:val="a9"/>
    <w:uiPriority w:val="99"/>
    <w:semiHidden/>
    <w:rsid w:val="00F36AFA"/>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40EC"/>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340EC"/>
    <w:pPr>
      <w:tabs>
        <w:tab w:val="center" w:pos="4153"/>
        <w:tab w:val="right" w:pos="8306"/>
      </w:tabs>
    </w:pPr>
  </w:style>
  <w:style w:type="character" w:customStyle="1" w:styleId="a4">
    <w:name w:val="כותרת עליונה תו"/>
    <w:basedOn w:val="a0"/>
    <w:link w:val="a3"/>
    <w:semiHidden/>
    <w:rsid w:val="00A340EC"/>
    <w:rPr>
      <w:rFonts w:ascii="Times New Roman" w:eastAsia="Times New Roman" w:hAnsi="Times New Roman" w:cs="FrankRuehl"/>
      <w:sz w:val="24"/>
      <w:szCs w:val="26"/>
      <w:lang w:eastAsia="he-IL"/>
    </w:rPr>
  </w:style>
  <w:style w:type="paragraph" w:styleId="a5">
    <w:name w:val="footer"/>
    <w:basedOn w:val="a"/>
    <w:link w:val="a6"/>
    <w:semiHidden/>
    <w:rsid w:val="00A340EC"/>
    <w:pPr>
      <w:tabs>
        <w:tab w:val="center" w:pos="4153"/>
        <w:tab w:val="right" w:pos="8306"/>
      </w:tabs>
    </w:pPr>
  </w:style>
  <w:style w:type="character" w:customStyle="1" w:styleId="a6">
    <w:name w:val="כותרת תחתונה תו"/>
    <w:basedOn w:val="a0"/>
    <w:link w:val="a5"/>
    <w:semiHidden/>
    <w:rsid w:val="00A340EC"/>
    <w:rPr>
      <w:rFonts w:ascii="Times New Roman" w:eastAsia="Times New Roman" w:hAnsi="Times New Roman" w:cs="FrankRuehl"/>
      <w:sz w:val="24"/>
      <w:szCs w:val="26"/>
      <w:lang w:eastAsia="he-IL"/>
    </w:rPr>
  </w:style>
  <w:style w:type="paragraph" w:customStyle="1" w:styleId="a7">
    <w:name w:val="שם הוראה"/>
    <w:basedOn w:val="a"/>
    <w:rsid w:val="00A340EC"/>
    <w:pPr>
      <w:jc w:val="both"/>
    </w:pPr>
    <w:rPr>
      <w:rFonts w:ascii="Arial" w:hAnsi="Arial" w:cs="Arial"/>
      <w:b/>
      <w:bCs/>
      <w:color w:val="FFFFFF"/>
      <w:sz w:val="28"/>
      <w:szCs w:val="28"/>
    </w:rPr>
  </w:style>
  <w:style w:type="paragraph" w:customStyle="1" w:styleId="a8">
    <w:name w:val="טקסט רץ טבלה עליונה"/>
    <w:basedOn w:val="a"/>
    <w:rsid w:val="00A340EC"/>
    <w:pPr>
      <w:jc w:val="both"/>
    </w:pPr>
    <w:rPr>
      <w:rFonts w:ascii="Arial" w:hAnsi="Arial" w:cs="Arial"/>
      <w:sz w:val="20"/>
      <w:szCs w:val="20"/>
    </w:rPr>
  </w:style>
  <w:style w:type="paragraph" w:styleId="a9">
    <w:name w:val="Balloon Text"/>
    <w:basedOn w:val="a"/>
    <w:link w:val="aa"/>
    <w:uiPriority w:val="99"/>
    <w:semiHidden/>
    <w:unhideWhenUsed/>
    <w:rsid w:val="00F36AFA"/>
    <w:rPr>
      <w:rFonts w:ascii="Tahoma" w:hAnsi="Tahoma" w:cs="Tahoma"/>
      <w:sz w:val="16"/>
      <w:szCs w:val="16"/>
    </w:rPr>
  </w:style>
  <w:style w:type="character" w:customStyle="1" w:styleId="aa">
    <w:name w:val="טקסט בלונים תו"/>
    <w:basedOn w:val="a0"/>
    <w:link w:val="a9"/>
    <w:uiPriority w:val="99"/>
    <w:semiHidden/>
    <w:rsid w:val="00F36AFA"/>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2.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2279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2729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שרית קלה</dc:creator>
  <cp:lastModifiedBy>גלית דוד</cp:lastModifiedBy>
  <cp:revision>2</cp:revision>
  <dcterms:created xsi:type="dcterms:W3CDTF">2023-03-27T04:19:00Z</dcterms:created>
  <dcterms:modified xsi:type="dcterms:W3CDTF">2023-03-27T04:19:00Z</dcterms:modified>
</cp:coreProperties>
</file>